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C78" w:rsidRPr="004B7C78" w:rsidRDefault="004B7C78" w:rsidP="004B7C78">
      <w:pPr>
        <w:spacing w:after="0" w:line="360" w:lineRule="auto"/>
        <w:ind w:firstLine="709"/>
        <w:jc w:val="center"/>
        <w:rPr>
          <w:b/>
        </w:rPr>
      </w:pPr>
      <w:r w:rsidRPr="004B7C78">
        <w:rPr>
          <w:b/>
        </w:rPr>
        <w:t xml:space="preserve">Аннотация к рабочей программе </w:t>
      </w:r>
      <w:r>
        <w:rPr>
          <w:b/>
        </w:rPr>
        <w:t>учебного предмета «Физика»</w:t>
      </w:r>
      <w:r w:rsidRPr="004B7C78">
        <w:rPr>
          <w:b/>
        </w:rPr>
        <w:t xml:space="preserve"> для обучающихся 10</w:t>
      </w:r>
      <w:r>
        <w:rPr>
          <w:b/>
        </w:rPr>
        <w:t>-11</w:t>
      </w:r>
      <w:r w:rsidRPr="004B7C78">
        <w:rPr>
          <w:b/>
        </w:rPr>
        <w:t xml:space="preserve"> класс</w:t>
      </w:r>
      <w:r>
        <w:rPr>
          <w:b/>
        </w:rPr>
        <w:t>ов</w:t>
      </w:r>
      <w:r w:rsidRPr="004B7C78">
        <w:rPr>
          <w:b/>
        </w:rPr>
        <w:t xml:space="preserve"> (базовый уровень)</w:t>
      </w:r>
    </w:p>
    <w:p w:rsidR="004B7C78" w:rsidRDefault="004B7C78" w:rsidP="004B7C78">
      <w:pPr>
        <w:spacing w:after="0" w:line="360" w:lineRule="auto"/>
        <w:ind w:firstLine="709"/>
        <w:jc w:val="both"/>
      </w:pPr>
      <w:r>
        <w:t xml:space="preserve"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 </w:t>
      </w:r>
    </w:p>
    <w:p w:rsidR="004B7C78" w:rsidRDefault="004B7C78" w:rsidP="004B7C78">
      <w:pPr>
        <w:spacing w:after="0" w:line="360" w:lineRule="auto"/>
        <w:ind w:firstLine="709"/>
        <w:jc w:val="both"/>
      </w:pPr>
      <w:r>
        <w:t>Содержание программы по физике направлено на формирование естественнонаучной картины мира обучающихся 10–11 классов при обучении их физике на базовом уровне на основе системно-</w:t>
      </w:r>
      <w:proofErr w:type="spellStart"/>
      <w:r>
        <w:t>деятельностного</w:t>
      </w:r>
      <w:proofErr w:type="spellEnd"/>
      <w:r>
        <w:t xml:space="preserve"> подхода. Программа по физике соответствует требованиям ФГОС СОО к планируемым личностным, предметным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 учитывает необходимость реализации </w:t>
      </w:r>
      <w:proofErr w:type="spellStart"/>
      <w:r>
        <w:t>межпредметных</w:t>
      </w:r>
      <w:proofErr w:type="spellEnd"/>
      <w:r>
        <w:t xml:space="preserve"> связей физики с естественнонаучными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</w:t>
      </w:r>
      <w:proofErr w:type="spellStart"/>
      <w:r>
        <w:t>метапредметные</w:t>
      </w:r>
      <w:proofErr w:type="spellEnd"/>
      <w:r>
        <w:t xml:space="preserve">, предметные (на базовом уровне). </w:t>
      </w:r>
    </w:p>
    <w:p w:rsidR="004B7C78" w:rsidRDefault="004B7C78" w:rsidP="004B7C78">
      <w:r>
        <w:t xml:space="preserve">Программа по физике включает: </w:t>
      </w:r>
    </w:p>
    <w:p w:rsidR="004B7C78" w:rsidRDefault="004B7C78" w:rsidP="004B7C78">
      <w:pPr>
        <w:pStyle w:val="a3"/>
        <w:numPr>
          <w:ilvl w:val="0"/>
          <w:numId w:val="1"/>
        </w:numPr>
      </w:pPr>
      <w:r>
        <w:t xml:space="preserve">планируемые результаты освоения курса физики на базовом уровне, в том числе предметные результаты по годам обучения; </w:t>
      </w:r>
    </w:p>
    <w:p w:rsidR="003F4FE0" w:rsidRDefault="004B7C78" w:rsidP="004B7C78">
      <w:pPr>
        <w:pStyle w:val="a3"/>
        <w:numPr>
          <w:ilvl w:val="0"/>
          <w:numId w:val="1"/>
        </w:numPr>
      </w:pPr>
      <w:r>
        <w:t>содержание учебного предм</w:t>
      </w:r>
      <w:r>
        <w:t>ета «Физика» по годам обучения;</w:t>
      </w:r>
    </w:p>
    <w:p w:rsidR="004B7C78" w:rsidRDefault="004B7C78" w:rsidP="004B7C78">
      <w:pPr>
        <w:pStyle w:val="a3"/>
        <w:numPr>
          <w:ilvl w:val="0"/>
          <w:numId w:val="1"/>
        </w:numPr>
      </w:pPr>
      <w:r>
        <w:t>тематическое планирование;</w:t>
      </w:r>
    </w:p>
    <w:p w:rsidR="004B7C78" w:rsidRDefault="004B7C78" w:rsidP="004B7C78">
      <w:pPr>
        <w:pStyle w:val="a3"/>
        <w:numPr>
          <w:ilvl w:val="0"/>
          <w:numId w:val="1"/>
        </w:numPr>
      </w:pPr>
      <w:r>
        <w:t>календарно-тематическое планирование;</w:t>
      </w:r>
    </w:p>
    <w:p w:rsidR="004B7C78" w:rsidRDefault="004B7C78" w:rsidP="004B7C78">
      <w:pPr>
        <w:pStyle w:val="a3"/>
        <w:numPr>
          <w:ilvl w:val="0"/>
          <w:numId w:val="1"/>
        </w:numPr>
      </w:pPr>
      <w:r w:rsidRPr="004B7C78">
        <w:t>учебно-методическое обеспечение образовательного процесса</w:t>
      </w:r>
      <w:r>
        <w:t>.</w:t>
      </w:r>
    </w:p>
    <w:p w:rsidR="004B7C78" w:rsidRPr="004B7C78" w:rsidRDefault="004B7C78" w:rsidP="004B7C78">
      <w:pPr>
        <w:spacing w:after="0" w:line="264" w:lineRule="auto"/>
        <w:ind w:firstLine="600"/>
        <w:jc w:val="both"/>
        <w:rPr>
          <w:rFonts w:asciiTheme="minorHAnsi" w:hAnsiTheme="minorHAnsi" w:cstheme="minorBidi"/>
        </w:rPr>
      </w:pPr>
      <w:r w:rsidRPr="004B7C78">
        <w:rPr>
          <w:rFonts w:cstheme="minorBidi"/>
          <w:color w:val="000000"/>
        </w:rPr>
        <w:t xml:space="preserve">Основными целями изучения физики в общем образовании являются: </w:t>
      </w:r>
    </w:p>
    <w:p w:rsidR="004B7C78" w:rsidRPr="004B7C78" w:rsidRDefault="004B7C78" w:rsidP="004B7C78">
      <w:pPr>
        <w:numPr>
          <w:ilvl w:val="0"/>
          <w:numId w:val="2"/>
        </w:numPr>
        <w:spacing w:after="0" w:line="264" w:lineRule="auto"/>
        <w:jc w:val="both"/>
        <w:rPr>
          <w:rFonts w:asciiTheme="minorHAnsi" w:hAnsiTheme="minorHAnsi" w:cstheme="minorBidi"/>
        </w:rPr>
      </w:pPr>
      <w:r w:rsidRPr="004B7C78">
        <w:rPr>
          <w:rFonts w:cstheme="minorBidi"/>
          <w:color w:val="000000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4B7C78" w:rsidRPr="004B7C78" w:rsidRDefault="004B7C78" w:rsidP="004B7C78">
      <w:pPr>
        <w:numPr>
          <w:ilvl w:val="0"/>
          <w:numId w:val="2"/>
        </w:numPr>
        <w:spacing w:after="0" w:line="264" w:lineRule="auto"/>
        <w:jc w:val="both"/>
        <w:rPr>
          <w:rFonts w:asciiTheme="minorHAnsi" w:hAnsiTheme="minorHAnsi" w:cstheme="minorBidi"/>
        </w:rPr>
      </w:pPr>
      <w:r w:rsidRPr="004B7C78">
        <w:rPr>
          <w:rFonts w:cstheme="minorBidi"/>
          <w:color w:val="000000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4B7C78" w:rsidRPr="004B7C78" w:rsidRDefault="004B7C78" w:rsidP="004B7C78">
      <w:pPr>
        <w:numPr>
          <w:ilvl w:val="0"/>
          <w:numId w:val="2"/>
        </w:numPr>
        <w:spacing w:after="0" w:line="264" w:lineRule="auto"/>
        <w:jc w:val="both"/>
        <w:rPr>
          <w:rFonts w:asciiTheme="minorHAnsi" w:hAnsiTheme="minorHAnsi" w:cstheme="minorBidi"/>
        </w:rPr>
      </w:pPr>
      <w:r w:rsidRPr="004B7C78">
        <w:rPr>
          <w:rFonts w:cstheme="minorBidi"/>
          <w:color w:val="000000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4B7C78" w:rsidRPr="004B7C78" w:rsidRDefault="004B7C78" w:rsidP="004B7C78">
      <w:pPr>
        <w:numPr>
          <w:ilvl w:val="0"/>
          <w:numId w:val="2"/>
        </w:numPr>
        <w:spacing w:after="0" w:line="264" w:lineRule="auto"/>
        <w:jc w:val="both"/>
        <w:rPr>
          <w:rFonts w:asciiTheme="minorHAnsi" w:hAnsiTheme="minorHAnsi" w:cstheme="minorBidi"/>
        </w:rPr>
      </w:pPr>
      <w:r w:rsidRPr="004B7C78">
        <w:rPr>
          <w:rFonts w:cstheme="minorBidi"/>
          <w:color w:val="000000"/>
        </w:rPr>
        <w:t>формирование умений объяснять явления с использованием физических знаний и научных доказательств;</w:t>
      </w:r>
    </w:p>
    <w:p w:rsidR="004B7C78" w:rsidRPr="004B7C78" w:rsidRDefault="004B7C78" w:rsidP="004B7C78">
      <w:pPr>
        <w:numPr>
          <w:ilvl w:val="0"/>
          <w:numId w:val="2"/>
        </w:numPr>
        <w:spacing w:after="0" w:line="264" w:lineRule="auto"/>
        <w:jc w:val="both"/>
        <w:rPr>
          <w:rFonts w:asciiTheme="minorHAnsi" w:hAnsiTheme="minorHAnsi" w:cstheme="minorBidi"/>
        </w:rPr>
      </w:pPr>
      <w:r w:rsidRPr="004B7C78">
        <w:rPr>
          <w:rFonts w:cstheme="minorBidi"/>
          <w:color w:val="000000"/>
        </w:rPr>
        <w:t>формирование представлений о роли физики для развития других естественных наук, техники и технологий.</w:t>
      </w:r>
    </w:p>
    <w:p w:rsidR="004B7C78" w:rsidRPr="004B7C78" w:rsidRDefault="004B7C78" w:rsidP="004B7C78">
      <w:pPr>
        <w:spacing w:after="0" w:line="264" w:lineRule="auto"/>
        <w:ind w:firstLine="600"/>
        <w:jc w:val="both"/>
        <w:rPr>
          <w:rFonts w:asciiTheme="minorHAnsi" w:hAnsiTheme="minorHAnsi" w:cstheme="minorBidi"/>
        </w:rPr>
      </w:pPr>
      <w:r w:rsidRPr="004B7C78">
        <w:rPr>
          <w:rFonts w:cstheme="minorBidi"/>
          <w:color w:val="000000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4B7C78" w:rsidRPr="004B7C78" w:rsidRDefault="004B7C78" w:rsidP="004B7C78">
      <w:pPr>
        <w:numPr>
          <w:ilvl w:val="0"/>
          <w:numId w:val="3"/>
        </w:numPr>
        <w:spacing w:after="0" w:line="264" w:lineRule="auto"/>
        <w:jc w:val="both"/>
        <w:rPr>
          <w:rFonts w:asciiTheme="minorHAnsi" w:hAnsiTheme="minorHAnsi" w:cstheme="minorBidi"/>
        </w:rPr>
      </w:pPr>
      <w:r w:rsidRPr="004B7C78">
        <w:rPr>
          <w:rFonts w:cstheme="minorBidi"/>
          <w:color w:val="000000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4B7C78" w:rsidRPr="004B7C78" w:rsidRDefault="004B7C78" w:rsidP="004B7C78">
      <w:pPr>
        <w:numPr>
          <w:ilvl w:val="0"/>
          <w:numId w:val="3"/>
        </w:numPr>
        <w:spacing w:after="0" w:line="264" w:lineRule="auto"/>
        <w:jc w:val="both"/>
        <w:rPr>
          <w:rFonts w:asciiTheme="minorHAnsi" w:hAnsiTheme="minorHAnsi" w:cstheme="minorBidi"/>
        </w:rPr>
      </w:pPr>
      <w:r w:rsidRPr="004B7C78">
        <w:rPr>
          <w:rFonts w:cstheme="minorBidi"/>
          <w:color w:val="000000"/>
        </w:rPr>
        <w:lastRenderedPageBreak/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4B7C78" w:rsidRPr="004B7C78" w:rsidRDefault="004B7C78" w:rsidP="004B7C78">
      <w:pPr>
        <w:numPr>
          <w:ilvl w:val="0"/>
          <w:numId w:val="3"/>
        </w:numPr>
        <w:spacing w:after="0" w:line="264" w:lineRule="auto"/>
        <w:jc w:val="both"/>
        <w:rPr>
          <w:rFonts w:asciiTheme="minorHAnsi" w:hAnsiTheme="minorHAnsi" w:cstheme="minorBidi"/>
        </w:rPr>
      </w:pPr>
      <w:r w:rsidRPr="004B7C78">
        <w:rPr>
          <w:rFonts w:cstheme="minorBidi"/>
          <w:color w:val="000000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4B7C78" w:rsidRPr="004B7C78" w:rsidRDefault="004B7C78" w:rsidP="004B7C78">
      <w:pPr>
        <w:numPr>
          <w:ilvl w:val="0"/>
          <w:numId w:val="3"/>
        </w:numPr>
        <w:spacing w:after="0" w:line="264" w:lineRule="auto"/>
        <w:jc w:val="both"/>
        <w:rPr>
          <w:rFonts w:asciiTheme="minorHAnsi" w:hAnsiTheme="minorHAnsi" w:cstheme="minorBidi"/>
        </w:rPr>
      </w:pPr>
      <w:r w:rsidRPr="004B7C78">
        <w:rPr>
          <w:rFonts w:cstheme="minorBidi"/>
          <w:color w:val="000000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4B7C78" w:rsidRPr="004B7C78" w:rsidRDefault="004B7C78" w:rsidP="004B7C78">
      <w:pPr>
        <w:numPr>
          <w:ilvl w:val="0"/>
          <w:numId w:val="3"/>
        </w:numPr>
        <w:spacing w:after="0" w:line="264" w:lineRule="auto"/>
        <w:jc w:val="both"/>
        <w:rPr>
          <w:rFonts w:asciiTheme="minorHAnsi" w:hAnsiTheme="minorHAnsi" w:cstheme="minorBidi"/>
        </w:rPr>
      </w:pPr>
      <w:r w:rsidRPr="004B7C78">
        <w:rPr>
          <w:rFonts w:cstheme="minorBidi"/>
          <w:color w:val="000000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4B7C78" w:rsidRPr="004B7C78" w:rsidRDefault="004B7C78" w:rsidP="004B7C78">
      <w:pPr>
        <w:numPr>
          <w:ilvl w:val="0"/>
          <w:numId w:val="3"/>
        </w:numPr>
        <w:spacing w:after="0" w:line="264" w:lineRule="auto"/>
        <w:jc w:val="both"/>
        <w:rPr>
          <w:rFonts w:asciiTheme="minorHAnsi" w:hAnsiTheme="minorHAnsi" w:cstheme="minorBidi"/>
        </w:rPr>
      </w:pPr>
      <w:r w:rsidRPr="004B7C78">
        <w:rPr>
          <w:rFonts w:cstheme="minorBidi"/>
          <w:color w:val="000000"/>
        </w:rPr>
        <w:t>создание условий для развития умений проектно-исследовательской, творческой деятельности.</w:t>
      </w:r>
    </w:p>
    <w:p w:rsidR="004B7C78" w:rsidRPr="00885D1C" w:rsidRDefault="00885D1C" w:rsidP="00885D1C">
      <w:pPr>
        <w:ind w:left="360"/>
        <w:rPr>
          <w:rFonts w:cstheme="minorBidi"/>
          <w:color w:val="000000"/>
        </w:rPr>
      </w:pPr>
      <w:r w:rsidRPr="00885D1C">
        <w:rPr>
          <w:rFonts w:cstheme="minorBidi"/>
          <w:color w:val="000000"/>
        </w:rPr>
        <w:t>На изучение физики (базовый уро</w:t>
      </w:r>
      <w:r>
        <w:rPr>
          <w:rFonts w:cstheme="minorBidi"/>
          <w:color w:val="000000"/>
        </w:rPr>
        <w:t xml:space="preserve">вень) на уровне среднего общего </w:t>
      </w:r>
      <w:r w:rsidRPr="00885D1C">
        <w:rPr>
          <w:rFonts w:cstheme="minorBidi"/>
          <w:color w:val="000000"/>
        </w:rPr>
        <w:t>образования отводится 136 часов: в 10 класс</w:t>
      </w:r>
      <w:r>
        <w:rPr>
          <w:rFonts w:cstheme="minorBidi"/>
          <w:color w:val="000000"/>
        </w:rPr>
        <w:t xml:space="preserve">е – 68 часов (2 часа в неделю), </w:t>
      </w:r>
      <w:bookmarkStart w:id="0" w:name="_GoBack"/>
      <w:bookmarkEnd w:id="0"/>
      <w:r w:rsidRPr="00885D1C">
        <w:rPr>
          <w:rFonts w:cstheme="minorBidi"/>
          <w:color w:val="000000"/>
        </w:rPr>
        <w:t>в 11 классе – 68 часов (2 часа в неделю).</w:t>
      </w:r>
    </w:p>
    <w:sectPr w:rsidR="004B7C78" w:rsidRPr="00885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5370D"/>
    <w:multiLevelType w:val="hybridMultilevel"/>
    <w:tmpl w:val="38208B48"/>
    <w:lvl w:ilvl="0" w:tplc="46405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65711"/>
    <w:multiLevelType w:val="multilevel"/>
    <w:tmpl w:val="02EA31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645A21"/>
    <w:multiLevelType w:val="multilevel"/>
    <w:tmpl w:val="F06C1D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78"/>
    <w:rsid w:val="00391500"/>
    <w:rsid w:val="003F4FE0"/>
    <w:rsid w:val="004B7C78"/>
    <w:rsid w:val="00885D1C"/>
    <w:rsid w:val="00CA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4090"/>
  <w15:chartTrackingRefBased/>
  <w15:docId w15:val="{4044B054-C166-475F-80CE-3CF1A62F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J@m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Silver</dc:creator>
  <cp:keywords/>
  <dc:description/>
  <cp:lastModifiedBy>John Silver</cp:lastModifiedBy>
  <cp:revision>1</cp:revision>
  <dcterms:created xsi:type="dcterms:W3CDTF">2023-11-26T10:22:00Z</dcterms:created>
  <dcterms:modified xsi:type="dcterms:W3CDTF">2023-11-26T10:34:00Z</dcterms:modified>
</cp:coreProperties>
</file>